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1C" w:rsidRPr="00B905C4" w:rsidRDefault="00CC6269" w:rsidP="00CC6269">
      <w:pPr>
        <w:jc w:val="center"/>
        <w:rPr>
          <w:rFonts w:ascii="Arial" w:hAnsi="Arial" w:cs="Arial"/>
          <w:sz w:val="24"/>
          <w:szCs w:val="24"/>
        </w:rPr>
      </w:pPr>
      <w:r w:rsidRPr="00B905C4">
        <w:rPr>
          <w:rFonts w:ascii="Arial" w:hAnsi="Arial" w:cs="Arial"/>
          <w:sz w:val="24"/>
          <w:szCs w:val="24"/>
        </w:rPr>
        <w:t>Citizens Oversight Committee</w:t>
      </w:r>
    </w:p>
    <w:p w:rsidR="00CC6269" w:rsidRPr="00B905C4" w:rsidRDefault="00CC6269" w:rsidP="00CC6269">
      <w:pPr>
        <w:jc w:val="center"/>
        <w:rPr>
          <w:rFonts w:ascii="Arial" w:hAnsi="Arial" w:cs="Arial"/>
          <w:sz w:val="24"/>
          <w:szCs w:val="24"/>
        </w:rPr>
      </w:pPr>
      <w:r w:rsidRPr="00B905C4">
        <w:rPr>
          <w:rFonts w:ascii="Arial" w:hAnsi="Arial" w:cs="Arial"/>
          <w:sz w:val="24"/>
          <w:szCs w:val="24"/>
        </w:rPr>
        <w:t>Measure A</w:t>
      </w:r>
    </w:p>
    <w:p w:rsidR="00CC6269" w:rsidRDefault="00421FC5" w:rsidP="00CC62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for October 25, 2022</w:t>
      </w:r>
      <w:r w:rsidR="00CC6269" w:rsidRPr="00B905C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5:0</w:t>
      </w:r>
      <w:r w:rsidR="00817C67">
        <w:rPr>
          <w:rFonts w:ascii="Arial" w:hAnsi="Arial" w:cs="Arial"/>
          <w:sz w:val="24"/>
          <w:szCs w:val="24"/>
        </w:rPr>
        <w:t>0pm</w:t>
      </w:r>
    </w:p>
    <w:p w:rsidR="00817C67" w:rsidRPr="00B905C4" w:rsidRDefault="00421FC5" w:rsidP="00CC62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Geyserville New Tech Academy, </w:t>
      </w:r>
      <w:proofErr w:type="spellStart"/>
      <w:r>
        <w:rPr>
          <w:rFonts w:ascii="Arial" w:hAnsi="Arial" w:cs="Arial"/>
          <w:sz w:val="24"/>
          <w:szCs w:val="24"/>
        </w:rPr>
        <w:t>Hadden</w:t>
      </w:r>
      <w:proofErr w:type="spellEnd"/>
      <w:r>
        <w:rPr>
          <w:rFonts w:ascii="Arial" w:hAnsi="Arial" w:cs="Arial"/>
          <w:sz w:val="24"/>
          <w:szCs w:val="24"/>
        </w:rPr>
        <w:t xml:space="preserve"> Hall</w:t>
      </w:r>
    </w:p>
    <w:p w:rsidR="00B73576" w:rsidRPr="00B905C4" w:rsidRDefault="00B73576" w:rsidP="00B73576">
      <w:pPr>
        <w:rPr>
          <w:rFonts w:ascii="Arial" w:hAnsi="Arial" w:cs="Arial"/>
          <w:sz w:val="24"/>
          <w:szCs w:val="24"/>
        </w:rPr>
      </w:pPr>
      <w:r w:rsidRPr="00B905C4">
        <w:rPr>
          <w:rFonts w:ascii="Arial" w:hAnsi="Arial" w:cs="Arial"/>
          <w:sz w:val="24"/>
          <w:szCs w:val="24"/>
        </w:rPr>
        <w:t>Committee Members:</w:t>
      </w:r>
      <w:r w:rsidRPr="00B905C4">
        <w:rPr>
          <w:rFonts w:ascii="Arial" w:hAnsi="Arial" w:cs="Arial"/>
          <w:sz w:val="24"/>
          <w:szCs w:val="24"/>
        </w:rPr>
        <w:tab/>
      </w:r>
      <w:r w:rsidRPr="00B905C4">
        <w:rPr>
          <w:rFonts w:ascii="Arial" w:hAnsi="Arial" w:cs="Arial"/>
          <w:sz w:val="24"/>
          <w:szCs w:val="24"/>
        </w:rPr>
        <w:tab/>
      </w:r>
      <w:r w:rsidRPr="00B905C4">
        <w:rPr>
          <w:rFonts w:ascii="Arial" w:hAnsi="Arial" w:cs="Arial"/>
          <w:sz w:val="24"/>
          <w:szCs w:val="24"/>
        </w:rPr>
        <w:tab/>
      </w:r>
      <w:r w:rsidRPr="00B905C4">
        <w:rPr>
          <w:rFonts w:ascii="Arial" w:hAnsi="Arial" w:cs="Arial"/>
          <w:sz w:val="24"/>
          <w:szCs w:val="24"/>
        </w:rPr>
        <w:tab/>
      </w:r>
      <w:r w:rsidRPr="00B905C4">
        <w:rPr>
          <w:rFonts w:ascii="Arial" w:hAnsi="Arial" w:cs="Arial"/>
          <w:sz w:val="24"/>
          <w:szCs w:val="24"/>
        </w:rPr>
        <w:tab/>
        <w:t>District Staff:</w:t>
      </w:r>
    </w:p>
    <w:p w:rsidR="00B73576" w:rsidRPr="00B905C4" w:rsidRDefault="00B73576" w:rsidP="00B73576">
      <w:pPr>
        <w:rPr>
          <w:rFonts w:ascii="Arial" w:hAnsi="Arial" w:cs="Arial"/>
          <w:sz w:val="24"/>
          <w:szCs w:val="24"/>
        </w:rPr>
      </w:pPr>
      <w:r w:rsidRPr="00B905C4">
        <w:rPr>
          <w:rFonts w:ascii="Arial" w:hAnsi="Arial" w:cs="Arial"/>
          <w:sz w:val="24"/>
          <w:szCs w:val="24"/>
        </w:rPr>
        <w:t xml:space="preserve">______ Anna </w:t>
      </w:r>
      <w:proofErr w:type="spellStart"/>
      <w:r w:rsidRPr="00B905C4">
        <w:rPr>
          <w:rFonts w:ascii="Arial" w:hAnsi="Arial" w:cs="Arial"/>
          <w:sz w:val="24"/>
          <w:szCs w:val="24"/>
        </w:rPr>
        <w:t>Felciano</w:t>
      </w:r>
      <w:proofErr w:type="spellEnd"/>
      <w:r w:rsidRPr="00B905C4">
        <w:rPr>
          <w:rFonts w:ascii="Arial" w:hAnsi="Arial" w:cs="Arial"/>
          <w:sz w:val="24"/>
          <w:szCs w:val="24"/>
        </w:rPr>
        <w:tab/>
      </w:r>
      <w:r w:rsidRPr="00B905C4">
        <w:rPr>
          <w:rFonts w:ascii="Arial" w:hAnsi="Arial" w:cs="Arial"/>
          <w:sz w:val="24"/>
          <w:szCs w:val="24"/>
        </w:rPr>
        <w:tab/>
      </w:r>
      <w:r w:rsidRPr="00B905C4">
        <w:rPr>
          <w:rFonts w:ascii="Arial" w:hAnsi="Arial" w:cs="Arial"/>
          <w:sz w:val="24"/>
          <w:szCs w:val="24"/>
        </w:rPr>
        <w:tab/>
      </w:r>
      <w:r w:rsidRPr="00B905C4">
        <w:rPr>
          <w:rFonts w:ascii="Arial" w:hAnsi="Arial" w:cs="Arial"/>
          <w:sz w:val="24"/>
          <w:szCs w:val="24"/>
        </w:rPr>
        <w:tab/>
      </w:r>
      <w:r w:rsidRPr="00B905C4">
        <w:rPr>
          <w:rFonts w:ascii="Arial" w:hAnsi="Arial" w:cs="Arial"/>
          <w:sz w:val="24"/>
          <w:szCs w:val="24"/>
        </w:rPr>
        <w:tab/>
        <w:t xml:space="preserve">______ Deborah </w:t>
      </w:r>
      <w:proofErr w:type="spellStart"/>
      <w:r w:rsidRPr="00B905C4">
        <w:rPr>
          <w:rFonts w:ascii="Arial" w:hAnsi="Arial" w:cs="Arial"/>
          <w:sz w:val="24"/>
          <w:szCs w:val="24"/>
        </w:rPr>
        <w:t>Bertolucci</w:t>
      </w:r>
      <w:proofErr w:type="spellEnd"/>
    </w:p>
    <w:p w:rsidR="00B73576" w:rsidRPr="00B905C4" w:rsidRDefault="00B73576" w:rsidP="00B73576">
      <w:pPr>
        <w:rPr>
          <w:rFonts w:ascii="Arial" w:hAnsi="Arial" w:cs="Arial"/>
          <w:sz w:val="24"/>
          <w:szCs w:val="24"/>
        </w:rPr>
      </w:pPr>
      <w:r w:rsidRPr="00B905C4">
        <w:rPr>
          <w:rFonts w:ascii="Arial" w:hAnsi="Arial" w:cs="Arial"/>
          <w:sz w:val="24"/>
          <w:szCs w:val="24"/>
        </w:rPr>
        <w:t xml:space="preserve">______ </w:t>
      </w:r>
      <w:r w:rsidRPr="00B905C4">
        <w:rPr>
          <w:rFonts w:ascii="Arial" w:eastAsia="Times New Roman" w:hAnsi="Arial" w:cs="Arial"/>
          <w:color w:val="222222"/>
          <w:sz w:val="24"/>
          <w:szCs w:val="24"/>
        </w:rPr>
        <w:t xml:space="preserve">Walter </w:t>
      </w:r>
      <w:proofErr w:type="spellStart"/>
      <w:r w:rsidRPr="00B905C4">
        <w:rPr>
          <w:rFonts w:ascii="Arial" w:eastAsia="Times New Roman" w:hAnsi="Arial" w:cs="Arial"/>
          <w:color w:val="222222"/>
          <w:sz w:val="24"/>
          <w:szCs w:val="24"/>
        </w:rPr>
        <w:t>Kieser</w:t>
      </w:r>
      <w:proofErr w:type="spellEnd"/>
      <w:r w:rsidRPr="00B905C4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B905C4">
        <w:rPr>
          <w:rFonts w:ascii="Arial" w:hAnsi="Arial" w:cs="Arial"/>
          <w:sz w:val="24"/>
          <w:szCs w:val="24"/>
        </w:rPr>
        <w:tab/>
      </w:r>
      <w:r w:rsidRPr="00B905C4">
        <w:rPr>
          <w:rFonts w:ascii="Arial" w:hAnsi="Arial" w:cs="Arial"/>
          <w:sz w:val="24"/>
          <w:szCs w:val="24"/>
        </w:rPr>
        <w:tab/>
      </w:r>
      <w:r w:rsidRPr="00B905C4">
        <w:rPr>
          <w:rFonts w:ascii="Arial" w:hAnsi="Arial" w:cs="Arial"/>
          <w:sz w:val="24"/>
          <w:szCs w:val="24"/>
        </w:rPr>
        <w:tab/>
      </w:r>
      <w:r w:rsidRPr="00B905C4">
        <w:rPr>
          <w:rFonts w:ascii="Arial" w:hAnsi="Arial" w:cs="Arial"/>
          <w:sz w:val="24"/>
          <w:szCs w:val="24"/>
        </w:rPr>
        <w:tab/>
      </w:r>
      <w:r w:rsidRPr="00B905C4">
        <w:rPr>
          <w:rFonts w:ascii="Arial" w:hAnsi="Arial" w:cs="Arial"/>
          <w:sz w:val="24"/>
          <w:szCs w:val="24"/>
        </w:rPr>
        <w:tab/>
        <w:t xml:space="preserve">______ Shannon </w:t>
      </w:r>
      <w:proofErr w:type="spellStart"/>
      <w:r w:rsidRPr="00B905C4">
        <w:rPr>
          <w:rFonts w:ascii="Arial" w:hAnsi="Arial" w:cs="Arial"/>
          <w:sz w:val="24"/>
          <w:szCs w:val="24"/>
        </w:rPr>
        <w:t>Marckx</w:t>
      </w:r>
      <w:proofErr w:type="spellEnd"/>
    </w:p>
    <w:p w:rsidR="00B73576" w:rsidRPr="00B905C4" w:rsidRDefault="00B73576" w:rsidP="00B73576">
      <w:pPr>
        <w:rPr>
          <w:rFonts w:ascii="Arial" w:hAnsi="Arial" w:cs="Arial"/>
          <w:sz w:val="24"/>
          <w:szCs w:val="24"/>
        </w:rPr>
      </w:pPr>
      <w:r w:rsidRPr="00B905C4">
        <w:rPr>
          <w:rFonts w:ascii="Arial" w:hAnsi="Arial" w:cs="Arial"/>
          <w:sz w:val="24"/>
          <w:szCs w:val="24"/>
        </w:rPr>
        <w:t xml:space="preserve">______ Joe </w:t>
      </w:r>
      <w:proofErr w:type="spellStart"/>
      <w:r w:rsidRPr="00B905C4">
        <w:rPr>
          <w:rFonts w:ascii="Arial" w:hAnsi="Arial" w:cs="Arial"/>
          <w:sz w:val="24"/>
          <w:szCs w:val="24"/>
        </w:rPr>
        <w:t>Pelanconi</w:t>
      </w:r>
      <w:proofErr w:type="spellEnd"/>
      <w:r w:rsidRPr="00B905C4">
        <w:rPr>
          <w:rFonts w:ascii="Arial" w:hAnsi="Arial" w:cs="Arial"/>
          <w:sz w:val="24"/>
          <w:szCs w:val="24"/>
        </w:rPr>
        <w:tab/>
      </w:r>
      <w:r w:rsidRPr="00B905C4">
        <w:rPr>
          <w:rFonts w:ascii="Arial" w:hAnsi="Arial" w:cs="Arial"/>
          <w:sz w:val="24"/>
          <w:szCs w:val="24"/>
        </w:rPr>
        <w:tab/>
      </w:r>
      <w:r w:rsidRPr="00B905C4">
        <w:rPr>
          <w:rFonts w:ascii="Arial" w:hAnsi="Arial" w:cs="Arial"/>
          <w:sz w:val="24"/>
          <w:szCs w:val="24"/>
        </w:rPr>
        <w:tab/>
      </w:r>
      <w:r w:rsidRPr="00B905C4">
        <w:rPr>
          <w:rFonts w:ascii="Arial" w:hAnsi="Arial" w:cs="Arial"/>
          <w:sz w:val="24"/>
          <w:szCs w:val="24"/>
        </w:rPr>
        <w:tab/>
      </w:r>
      <w:r w:rsidRPr="00B905C4">
        <w:rPr>
          <w:rFonts w:ascii="Arial" w:hAnsi="Arial" w:cs="Arial"/>
          <w:sz w:val="24"/>
          <w:szCs w:val="24"/>
        </w:rPr>
        <w:tab/>
        <w:t xml:space="preserve">______ Christina </w:t>
      </w:r>
      <w:proofErr w:type="spellStart"/>
      <w:r w:rsidRPr="00B905C4">
        <w:rPr>
          <w:rFonts w:ascii="Arial" w:hAnsi="Arial" w:cs="Arial"/>
          <w:sz w:val="24"/>
          <w:szCs w:val="24"/>
        </w:rPr>
        <w:t>Menicucci</w:t>
      </w:r>
      <w:proofErr w:type="spellEnd"/>
    </w:p>
    <w:p w:rsidR="00B73576" w:rsidRPr="00B905C4" w:rsidRDefault="00B73576" w:rsidP="00B73576">
      <w:pPr>
        <w:rPr>
          <w:rFonts w:ascii="Arial" w:hAnsi="Arial" w:cs="Arial"/>
          <w:sz w:val="24"/>
          <w:szCs w:val="24"/>
        </w:rPr>
      </w:pPr>
      <w:r w:rsidRPr="00B905C4">
        <w:rPr>
          <w:rFonts w:ascii="Arial" w:hAnsi="Arial" w:cs="Arial"/>
          <w:sz w:val="24"/>
          <w:szCs w:val="24"/>
        </w:rPr>
        <w:t>______ Kim Petersen</w:t>
      </w:r>
    </w:p>
    <w:p w:rsidR="00B73576" w:rsidRDefault="00B73576" w:rsidP="00B73576">
      <w:pPr>
        <w:rPr>
          <w:rFonts w:ascii="Arial" w:hAnsi="Arial" w:cs="Arial"/>
          <w:sz w:val="24"/>
          <w:szCs w:val="24"/>
        </w:rPr>
      </w:pPr>
      <w:r w:rsidRPr="00B905C4">
        <w:rPr>
          <w:rFonts w:ascii="Arial" w:hAnsi="Arial" w:cs="Arial"/>
          <w:sz w:val="24"/>
          <w:szCs w:val="24"/>
        </w:rPr>
        <w:t xml:space="preserve">______ Kathy </w:t>
      </w:r>
      <w:proofErr w:type="spellStart"/>
      <w:r w:rsidRPr="00B905C4">
        <w:rPr>
          <w:rFonts w:ascii="Arial" w:hAnsi="Arial" w:cs="Arial"/>
          <w:sz w:val="24"/>
          <w:szCs w:val="24"/>
        </w:rPr>
        <w:t>Zunino</w:t>
      </w:r>
      <w:proofErr w:type="spellEnd"/>
    </w:p>
    <w:p w:rsidR="00102D10" w:rsidRPr="00B905C4" w:rsidRDefault="00102D10" w:rsidP="00B73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Vacant</w:t>
      </w:r>
      <w:r w:rsidR="000436B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______ </w:t>
      </w:r>
      <w:proofErr w:type="spellStart"/>
      <w:r>
        <w:rPr>
          <w:rFonts w:ascii="Arial" w:hAnsi="Arial" w:cs="Arial"/>
          <w:sz w:val="24"/>
          <w:szCs w:val="24"/>
        </w:rPr>
        <w:t>Vacant</w:t>
      </w:r>
      <w:proofErr w:type="spellEnd"/>
    </w:p>
    <w:p w:rsidR="00CC6269" w:rsidRPr="00B905C4" w:rsidRDefault="00CC6269" w:rsidP="00B905C4">
      <w:pPr>
        <w:rPr>
          <w:rFonts w:ascii="Arial" w:hAnsi="Arial" w:cs="Arial"/>
          <w:sz w:val="24"/>
          <w:szCs w:val="24"/>
        </w:rPr>
      </w:pPr>
    </w:p>
    <w:p w:rsidR="00CC6269" w:rsidRPr="00B905C4" w:rsidRDefault="00CC6269" w:rsidP="00CC62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05C4">
        <w:rPr>
          <w:rFonts w:ascii="Arial" w:hAnsi="Arial" w:cs="Arial"/>
          <w:sz w:val="24"/>
          <w:szCs w:val="24"/>
        </w:rPr>
        <w:t>Call to Order</w:t>
      </w:r>
    </w:p>
    <w:p w:rsidR="00CC6269" w:rsidRPr="00B905C4" w:rsidRDefault="00CC6269" w:rsidP="00CC626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5C4">
        <w:rPr>
          <w:rFonts w:ascii="Arial" w:hAnsi="Arial" w:cs="Arial"/>
          <w:sz w:val="24"/>
          <w:szCs w:val="24"/>
        </w:rPr>
        <w:t>Pledge of Allegiance</w:t>
      </w:r>
    </w:p>
    <w:p w:rsidR="00CC6269" w:rsidRPr="00B905C4" w:rsidRDefault="00CC6269" w:rsidP="00CC626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5C4">
        <w:rPr>
          <w:rFonts w:ascii="Arial" w:hAnsi="Arial" w:cs="Arial"/>
          <w:sz w:val="24"/>
          <w:szCs w:val="24"/>
        </w:rPr>
        <w:t>Roll Call</w:t>
      </w:r>
    </w:p>
    <w:p w:rsidR="00CC6269" w:rsidRDefault="00CC6269" w:rsidP="00CC626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905C4">
        <w:rPr>
          <w:rFonts w:ascii="Arial" w:hAnsi="Arial" w:cs="Arial"/>
          <w:sz w:val="24"/>
          <w:szCs w:val="24"/>
        </w:rPr>
        <w:t>Public Comment</w:t>
      </w:r>
    </w:p>
    <w:p w:rsidR="0092034D" w:rsidRPr="00B905C4" w:rsidRDefault="0092034D" w:rsidP="0092034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92034D" w:rsidRDefault="0092034D" w:rsidP="00CC62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Projects</w:t>
      </w:r>
    </w:p>
    <w:p w:rsidR="0092034D" w:rsidRDefault="0092034D" w:rsidP="0092034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 Phase 2 Modernization</w:t>
      </w:r>
    </w:p>
    <w:p w:rsidR="0092034D" w:rsidRDefault="0092034D" w:rsidP="0092034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cost</w:t>
      </w:r>
      <w:r w:rsidR="000436B1">
        <w:rPr>
          <w:rFonts w:ascii="Arial" w:hAnsi="Arial" w:cs="Arial"/>
          <w:sz w:val="24"/>
          <w:szCs w:val="24"/>
        </w:rPr>
        <w:t xml:space="preserve"> - $3,798,300</w:t>
      </w:r>
    </w:p>
    <w:p w:rsidR="0092034D" w:rsidRDefault="0092034D" w:rsidP="0092034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Paid to date</w:t>
      </w:r>
      <w:r w:rsidR="000436B1">
        <w:rPr>
          <w:rFonts w:ascii="Arial" w:hAnsi="Arial" w:cs="Arial"/>
          <w:sz w:val="24"/>
          <w:szCs w:val="24"/>
        </w:rPr>
        <w:t xml:space="preserve"> - $2,439,252.53</w:t>
      </w:r>
    </w:p>
    <w:p w:rsidR="0092034D" w:rsidRDefault="0092034D" w:rsidP="0092034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Estimated completion</w:t>
      </w:r>
      <w:r w:rsidR="000436B1">
        <w:rPr>
          <w:rFonts w:ascii="Arial" w:hAnsi="Arial" w:cs="Arial"/>
          <w:sz w:val="24"/>
          <w:szCs w:val="24"/>
        </w:rPr>
        <w:t xml:space="preserve"> – January 2023</w:t>
      </w:r>
    </w:p>
    <w:p w:rsidR="0092034D" w:rsidRDefault="0092034D" w:rsidP="0092034D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92034D" w:rsidRDefault="0092034D" w:rsidP="0092034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GNTA CTE Facility</w:t>
      </w:r>
    </w:p>
    <w:p w:rsidR="0092034D" w:rsidRDefault="0092034D" w:rsidP="0092034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cost</w:t>
      </w:r>
      <w:r w:rsidR="000436B1">
        <w:rPr>
          <w:rFonts w:ascii="Arial" w:hAnsi="Arial" w:cs="Arial"/>
          <w:sz w:val="24"/>
          <w:szCs w:val="24"/>
        </w:rPr>
        <w:t xml:space="preserve"> - $2,887,020</w:t>
      </w:r>
    </w:p>
    <w:p w:rsidR="0092034D" w:rsidRDefault="0092034D" w:rsidP="0092034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Paid to date</w:t>
      </w:r>
      <w:r w:rsidR="000436B1">
        <w:rPr>
          <w:rFonts w:ascii="Arial" w:hAnsi="Arial" w:cs="Arial"/>
          <w:sz w:val="24"/>
          <w:szCs w:val="24"/>
        </w:rPr>
        <w:t xml:space="preserve"> - $1,424,185.34</w:t>
      </w:r>
    </w:p>
    <w:p w:rsidR="0092034D" w:rsidRDefault="0092034D" w:rsidP="0092034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Estimated completion</w:t>
      </w:r>
      <w:r w:rsidR="000436B1">
        <w:rPr>
          <w:rFonts w:ascii="Arial" w:hAnsi="Arial" w:cs="Arial"/>
          <w:sz w:val="24"/>
          <w:szCs w:val="24"/>
        </w:rPr>
        <w:t xml:space="preserve"> –Summer 2023</w:t>
      </w:r>
    </w:p>
    <w:p w:rsidR="0092034D" w:rsidRPr="0092034D" w:rsidRDefault="0092034D" w:rsidP="0092034D">
      <w:pPr>
        <w:rPr>
          <w:rFonts w:ascii="Arial" w:hAnsi="Arial" w:cs="Arial"/>
          <w:sz w:val="24"/>
          <w:szCs w:val="24"/>
        </w:rPr>
      </w:pPr>
    </w:p>
    <w:p w:rsidR="00592DD8" w:rsidRPr="000436B1" w:rsidRDefault="00592DD8" w:rsidP="000436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36B1">
        <w:rPr>
          <w:rFonts w:ascii="Arial" w:hAnsi="Arial" w:cs="Arial"/>
          <w:sz w:val="24"/>
          <w:szCs w:val="24"/>
        </w:rPr>
        <w:t>2021-22 Financial Report</w:t>
      </w:r>
    </w:p>
    <w:p w:rsidR="00592DD8" w:rsidRDefault="00592DD8" w:rsidP="000436B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Beginning Balance </w:t>
      </w:r>
      <w:r w:rsidR="000436B1">
        <w:rPr>
          <w:rFonts w:ascii="Arial" w:hAnsi="Arial" w:cs="Arial"/>
          <w:sz w:val="24"/>
          <w:szCs w:val="24"/>
        </w:rPr>
        <w:tab/>
      </w:r>
      <w:r w:rsidR="000436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$5,325,131</w:t>
      </w:r>
      <w:r w:rsidR="000436B1">
        <w:rPr>
          <w:rFonts w:ascii="Arial" w:hAnsi="Arial" w:cs="Arial"/>
          <w:sz w:val="24"/>
          <w:szCs w:val="24"/>
        </w:rPr>
        <w:t>.00</w:t>
      </w:r>
    </w:p>
    <w:p w:rsidR="00592DD8" w:rsidRDefault="00592DD8" w:rsidP="000436B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Revenues </w:t>
      </w:r>
      <w:r w:rsidR="000436B1">
        <w:rPr>
          <w:rFonts w:ascii="Arial" w:hAnsi="Arial" w:cs="Arial"/>
          <w:sz w:val="24"/>
          <w:szCs w:val="24"/>
        </w:rPr>
        <w:tab/>
      </w:r>
      <w:r w:rsidR="000436B1">
        <w:rPr>
          <w:rFonts w:ascii="Arial" w:hAnsi="Arial" w:cs="Arial"/>
          <w:sz w:val="24"/>
          <w:szCs w:val="24"/>
        </w:rPr>
        <w:tab/>
      </w:r>
      <w:r w:rsidR="000436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$6</w:t>
      </w:r>
      <w:r w:rsidR="000436B1">
        <w:rPr>
          <w:rFonts w:ascii="Arial" w:hAnsi="Arial" w:cs="Arial"/>
          <w:sz w:val="24"/>
          <w:szCs w:val="24"/>
        </w:rPr>
        <w:t>,882,512.78</w:t>
      </w:r>
    </w:p>
    <w:p w:rsidR="000436B1" w:rsidRDefault="000436B1" w:rsidP="000436B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Expenditures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$7,170,371.78</w:t>
      </w:r>
    </w:p>
    <w:p w:rsidR="000436B1" w:rsidRPr="00592DD8" w:rsidRDefault="000436B1" w:rsidP="00592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Ending Fund Balance</w:t>
      </w:r>
      <w:r>
        <w:rPr>
          <w:rFonts w:ascii="Arial" w:hAnsi="Arial" w:cs="Arial"/>
          <w:sz w:val="24"/>
          <w:szCs w:val="24"/>
        </w:rPr>
        <w:tab/>
        <w:t>$5,037,272.00</w:t>
      </w:r>
    </w:p>
    <w:p w:rsidR="00B73576" w:rsidRDefault="00F37F95" w:rsidP="00F37F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2022-23 Budget</w:t>
      </w:r>
    </w:p>
    <w:p w:rsidR="00F37F95" w:rsidRDefault="00F37F95" w:rsidP="00F37F95">
      <w:pPr>
        <w:pStyle w:val="ListParagraph"/>
        <w:ind w:firstLine="720"/>
        <w:rPr>
          <w:rFonts w:ascii="Arial" w:hAnsi="Arial" w:cs="Arial"/>
          <w:sz w:val="24"/>
          <w:szCs w:val="24"/>
        </w:rPr>
      </w:pPr>
    </w:p>
    <w:p w:rsidR="00F37F95" w:rsidRPr="00F37F95" w:rsidRDefault="00F37F95" w:rsidP="00F37F95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F37F95">
        <w:rPr>
          <w:rFonts w:ascii="Arial" w:hAnsi="Arial" w:cs="Arial"/>
          <w:sz w:val="24"/>
          <w:szCs w:val="24"/>
        </w:rPr>
        <w:t xml:space="preserve">Beginning Balance </w:t>
      </w:r>
      <w:r w:rsidRPr="00F37F95">
        <w:rPr>
          <w:rFonts w:ascii="Arial" w:hAnsi="Arial" w:cs="Arial"/>
          <w:sz w:val="24"/>
          <w:szCs w:val="24"/>
        </w:rPr>
        <w:tab/>
      </w:r>
      <w:r w:rsidRPr="00F37F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$5,037,272</w:t>
      </w:r>
      <w:r w:rsidRPr="00F37F95">
        <w:rPr>
          <w:rFonts w:ascii="Arial" w:hAnsi="Arial" w:cs="Arial"/>
          <w:sz w:val="24"/>
          <w:szCs w:val="24"/>
        </w:rPr>
        <w:t>.00</w:t>
      </w:r>
    </w:p>
    <w:p w:rsidR="00F37F95" w:rsidRDefault="00F37F95" w:rsidP="00F37F95">
      <w:pPr>
        <w:pStyle w:val="ListParagraph"/>
        <w:ind w:firstLine="720"/>
        <w:rPr>
          <w:rFonts w:ascii="Arial" w:hAnsi="Arial" w:cs="Arial"/>
          <w:sz w:val="24"/>
          <w:szCs w:val="24"/>
        </w:rPr>
      </w:pPr>
    </w:p>
    <w:p w:rsidR="00F37F95" w:rsidRPr="00F37F95" w:rsidRDefault="00F37F95" w:rsidP="00F37F95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F37F95">
        <w:rPr>
          <w:rFonts w:ascii="Arial" w:hAnsi="Arial" w:cs="Arial"/>
          <w:sz w:val="24"/>
          <w:szCs w:val="24"/>
        </w:rPr>
        <w:t xml:space="preserve">Revenues </w:t>
      </w:r>
      <w:r w:rsidRPr="00F37F95">
        <w:rPr>
          <w:rFonts w:ascii="Arial" w:hAnsi="Arial" w:cs="Arial"/>
          <w:sz w:val="24"/>
          <w:szCs w:val="24"/>
        </w:rPr>
        <w:tab/>
      </w:r>
      <w:r w:rsidRPr="00F37F95">
        <w:rPr>
          <w:rFonts w:ascii="Arial" w:hAnsi="Arial" w:cs="Arial"/>
          <w:sz w:val="24"/>
          <w:szCs w:val="24"/>
        </w:rPr>
        <w:tab/>
      </w:r>
      <w:r w:rsidRPr="00F37F95">
        <w:rPr>
          <w:rFonts w:ascii="Arial" w:hAnsi="Arial" w:cs="Arial"/>
          <w:sz w:val="24"/>
          <w:szCs w:val="24"/>
        </w:rPr>
        <w:tab/>
      </w:r>
      <w:r w:rsidR="001F524F">
        <w:rPr>
          <w:rFonts w:ascii="Arial" w:hAnsi="Arial" w:cs="Arial"/>
          <w:sz w:val="24"/>
          <w:szCs w:val="24"/>
        </w:rPr>
        <w:t>$2</w:t>
      </w:r>
      <w:r>
        <w:rPr>
          <w:rFonts w:ascii="Arial" w:hAnsi="Arial" w:cs="Arial"/>
          <w:sz w:val="24"/>
          <w:szCs w:val="24"/>
        </w:rPr>
        <w:t>0,000.00</w:t>
      </w:r>
    </w:p>
    <w:p w:rsidR="00F37F95" w:rsidRDefault="00F37F95" w:rsidP="00F37F95">
      <w:pPr>
        <w:ind w:left="720" w:firstLine="720"/>
        <w:rPr>
          <w:rFonts w:ascii="Arial" w:hAnsi="Arial" w:cs="Arial"/>
          <w:sz w:val="24"/>
          <w:szCs w:val="24"/>
        </w:rPr>
      </w:pPr>
      <w:r w:rsidRPr="00F37F95">
        <w:rPr>
          <w:rFonts w:ascii="Arial" w:hAnsi="Arial" w:cs="Arial"/>
          <w:sz w:val="24"/>
          <w:szCs w:val="24"/>
        </w:rPr>
        <w:t xml:space="preserve">Expenditures </w:t>
      </w:r>
      <w:r w:rsidRPr="00F37F95">
        <w:rPr>
          <w:rFonts w:ascii="Arial" w:hAnsi="Arial" w:cs="Arial"/>
          <w:sz w:val="24"/>
          <w:szCs w:val="24"/>
        </w:rPr>
        <w:tab/>
      </w:r>
      <w:r w:rsidRPr="00F37F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$7,290,420.00</w:t>
      </w:r>
    </w:p>
    <w:p w:rsidR="00F37F95" w:rsidRPr="00F37F95" w:rsidRDefault="001F524F" w:rsidP="00F37F95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CTE Facility Funds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$2,006,040.00</w:t>
      </w:r>
    </w:p>
    <w:p w:rsidR="00F37F95" w:rsidRDefault="00F37F95" w:rsidP="00F37F95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F37F95">
        <w:rPr>
          <w:rFonts w:ascii="Arial" w:hAnsi="Arial" w:cs="Arial"/>
          <w:sz w:val="24"/>
          <w:szCs w:val="24"/>
        </w:rPr>
        <w:t>Ending Fund Balance</w:t>
      </w:r>
      <w:r w:rsidRPr="00F37F95">
        <w:rPr>
          <w:rFonts w:ascii="Arial" w:hAnsi="Arial" w:cs="Arial"/>
          <w:sz w:val="24"/>
          <w:szCs w:val="24"/>
        </w:rPr>
        <w:tab/>
      </w:r>
      <w:r w:rsidR="001F524F">
        <w:rPr>
          <w:rFonts w:ascii="Arial" w:hAnsi="Arial" w:cs="Arial"/>
          <w:sz w:val="24"/>
          <w:szCs w:val="24"/>
        </w:rPr>
        <w:t>(</w:t>
      </w:r>
      <w:r w:rsidRPr="00F37F95">
        <w:rPr>
          <w:rFonts w:ascii="Arial" w:hAnsi="Arial" w:cs="Arial"/>
          <w:sz w:val="24"/>
          <w:szCs w:val="24"/>
        </w:rPr>
        <w:t>$</w:t>
      </w:r>
      <w:r w:rsidR="001F524F">
        <w:rPr>
          <w:rFonts w:ascii="Arial" w:hAnsi="Arial" w:cs="Arial"/>
          <w:sz w:val="24"/>
          <w:szCs w:val="24"/>
        </w:rPr>
        <w:t>227,108)</w:t>
      </w:r>
    </w:p>
    <w:p w:rsidR="001F524F" w:rsidRDefault="001F524F" w:rsidP="001F524F">
      <w:pPr>
        <w:rPr>
          <w:rFonts w:ascii="Arial" w:hAnsi="Arial" w:cs="Arial"/>
          <w:sz w:val="24"/>
          <w:szCs w:val="24"/>
        </w:rPr>
      </w:pPr>
    </w:p>
    <w:p w:rsidR="001F524F" w:rsidRDefault="00EA16C2" w:rsidP="001F5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Unfortunately, rising costs of equipment and long lead times have greatly impacted our bond projects.  These e</w:t>
      </w:r>
      <w:r w:rsidR="001F524F">
        <w:rPr>
          <w:rFonts w:ascii="Arial" w:hAnsi="Arial" w:cs="Arial"/>
          <w:sz w:val="24"/>
          <w:szCs w:val="24"/>
        </w:rPr>
        <w:t>xpenditures are budgeted with contingencies.  The district is confident that we will not use up all contingencies</w:t>
      </w:r>
      <w:r w:rsidR="00226F24">
        <w:rPr>
          <w:rFonts w:ascii="Arial" w:hAnsi="Arial" w:cs="Arial"/>
          <w:sz w:val="24"/>
          <w:szCs w:val="24"/>
        </w:rPr>
        <w:t xml:space="preserve">.  If </w:t>
      </w:r>
      <w:r>
        <w:rPr>
          <w:rFonts w:ascii="Arial" w:hAnsi="Arial" w:cs="Arial"/>
          <w:sz w:val="24"/>
          <w:szCs w:val="24"/>
        </w:rPr>
        <w:t>needed,</w:t>
      </w:r>
      <w:r w:rsidR="00226F24">
        <w:rPr>
          <w:rFonts w:ascii="Arial" w:hAnsi="Arial" w:cs="Arial"/>
          <w:sz w:val="24"/>
          <w:szCs w:val="24"/>
        </w:rPr>
        <w:t xml:space="preserve"> we can make a contr</w:t>
      </w:r>
      <w:r w:rsidR="000779DA">
        <w:rPr>
          <w:rFonts w:ascii="Arial" w:hAnsi="Arial" w:cs="Arial"/>
          <w:sz w:val="24"/>
          <w:szCs w:val="24"/>
        </w:rPr>
        <w:t>ibution from another</w:t>
      </w:r>
      <w:bookmarkStart w:id="0" w:name="_GoBack"/>
      <w:bookmarkEnd w:id="0"/>
      <w:r w:rsidR="00226F24">
        <w:rPr>
          <w:rFonts w:ascii="Arial" w:hAnsi="Arial" w:cs="Arial"/>
          <w:sz w:val="24"/>
          <w:szCs w:val="24"/>
        </w:rPr>
        <w:t xml:space="preserve"> and then repay once the final bond sale is received.  </w:t>
      </w:r>
    </w:p>
    <w:p w:rsidR="00EA16C2" w:rsidRDefault="00EA16C2" w:rsidP="001F524F">
      <w:pPr>
        <w:rPr>
          <w:rFonts w:ascii="Arial" w:hAnsi="Arial" w:cs="Arial"/>
          <w:sz w:val="24"/>
          <w:szCs w:val="24"/>
        </w:rPr>
      </w:pPr>
    </w:p>
    <w:p w:rsidR="00EA16C2" w:rsidRPr="00EA16C2" w:rsidRDefault="00EA16C2" w:rsidP="00EA16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or comments</w:t>
      </w:r>
    </w:p>
    <w:p w:rsidR="001F524F" w:rsidRPr="00F37F95" w:rsidRDefault="001F524F" w:rsidP="00F37F95">
      <w:pPr>
        <w:pStyle w:val="ListParagraph"/>
        <w:ind w:firstLine="720"/>
        <w:rPr>
          <w:rFonts w:ascii="Arial" w:hAnsi="Arial" w:cs="Arial"/>
          <w:sz w:val="24"/>
          <w:szCs w:val="24"/>
        </w:rPr>
      </w:pPr>
    </w:p>
    <w:p w:rsidR="00F37F95" w:rsidRPr="00F37F95" w:rsidRDefault="00F37F95" w:rsidP="00F37F95">
      <w:pPr>
        <w:ind w:left="1440"/>
        <w:rPr>
          <w:rFonts w:ascii="Arial" w:hAnsi="Arial" w:cs="Arial"/>
          <w:sz w:val="24"/>
          <w:szCs w:val="24"/>
        </w:rPr>
      </w:pPr>
    </w:p>
    <w:p w:rsidR="00CC6269" w:rsidRPr="00B905C4" w:rsidRDefault="00CC6269" w:rsidP="00CC6269">
      <w:pPr>
        <w:pStyle w:val="ListParagraph"/>
        <w:rPr>
          <w:rFonts w:ascii="Arial" w:hAnsi="Arial" w:cs="Arial"/>
          <w:sz w:val="24"/>
          <w:szCs w:val="24"/>
        </w:rPr>
      </w:pPr>
    </w:p>
    <w:sectPr w:rsidR="00CC6269" w:rsidRPr="00B90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134ED"/>
    <w:multiLevelType w:val="hybridMultilevel"/>
    <w:tmpl w:val="09C41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69"/>
    <w:rsid w:val="00027BF3"/>
    <w:rsid w:val="000436B1"/>
    <w:rsid w:val="000779DA"/>
    <w:rsid w:val="00102D10"/>
    <w:rsid w:val="001201CD"/>
    <w:rsid w:val="001F524F"/>
    <w:rsid w:val="00226F24"/>
    <w:rsid w:val="00421FC5"/>
    <w:rsid w:val="00592DD8"/>
    <w:rsid w:val="00817C67"/>
    <w:rsid w:val="0092034D"/>
    <w:rsid w:val="009E331C"/>
    <w:rsid w:val="00B73576"/>
    <w:rsid w:val="00B905C4"/>
    <w:rsid w:val="00CC6269"/>
    <w:rsid w:val="00EA16C2"/>
    <w:rsid w:val="00F3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0D23"/>
  <w15:chartTrackingRefBased/>
  <w15:docId w15:val="{ECF91739-DB8B-44B1-91AA-3F8534A0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7</cp:revision>
  <dcterms:created xsi:type="dcterms:W3CDTF">2022-10-25T19:34:00Z</dcterms:created>
  <dcterms:modified xsi:type="dcterms:W3CDTF">2022-10-25T20:33:00Z</dcterms:modified>
</cp:coreProperties>
</file>